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0C6BAD97" w14:textId="77777777" w:rsidR="00563767" w:rsidRPr="00586410" w:rsidRDefault="00563767" w:rsidP="00563767">
      <w:pPr>
        <w:spacing w:after="120" w:line="27" w:lineRule="atLeast"/>
        <w:ind w:left="0" w:firstLine="0"/>
        <w:jc w:val="center"/>
        <w:rPr>
          <w:szCs w:val="24"/>
          <w:lang w:val="en-US"/>
        </w:rPr>
      </w:pPr>
      <w:r w:rsidRPr="00762EBA">
        <w:rPr>
          <w:rFonts w:ascii="Open Sans" w:hAnsi="Open Sans" w:cs="Open Sans"/>
          <w:sz w:val="22"/>
          <w:lang w:val="en-US"/>
        </w:rPr>
        <w:t>The Quarterly Journal of Nuclear Medicine and Molecular Imaging</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C744E6"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C744E6"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C744E6"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C744E6"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C744E6"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C744E6"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C744E6"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C744E6"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C744E6"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C744E6"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C744E6"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C744E6"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C744E6"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C744E6"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C744E6"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C744E6"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C744E6"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C744E6"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C744E6"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4E568B08"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C744E6">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C744E6" w:rsidRPr="0061636F">
                <w:rPr>
                  <w:rStyle w:val="Collegamentoipertestuale"/>
                  <w:rFonts w:ascii="Open Sans" w:hAnsi="Open Sans" w:cs="Open Sans"/>
                  <w:sz w:val="22"/>
                  <w:lang w:val="en-AU"/>
                </w:rPr>
                <w:t>https://www.minervamedica.it/en/journals/self-archiving-policy.php</w:t>
              </w:r>
            </w:hyperlink>
            <w:r w:rsidR="00C744E6" w:rsidRPr="00B54ECD">
              <w:rPr>
                <w:rFonts w:ascii="Open Sans" w:hAnsi="Open Sans" w:cs="Open Sans"/>
                <w:sz w:val="22"/>
                <w:lang w:val="en-AU"/>
              </w:rPr>
              <w:t>).</w:t>
            </w:r>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C744E6"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C744E6"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C744E6"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C744E6"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C744E6"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C744E6"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C744E6"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C744E6"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4BC8DA7A"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C744E6">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C744E6" w:rsidRPr="0061636F">
                <w:rPr>
                  <w:rStyle w:val="Collegamentoipertestuale"/>
                  <w:rFonts w:ascii="Open Sans" w:hAnsi="Open Sans" w:cs="Open Sans"/>
                  <w:sz w:val="22"/>
                  <w:lang w:val="en-AU"/>
                </w:rPr>
                <w:t>https://www.minervamedica.it/en/journals/self-archiving-policy.php</w:t>
              </w:r>
            </w:hyperlink>
            <w:r w:rsidR="00C744E6" w:rsidRPr="00B54ECD">
              <w:rPr>
                <w:rFonts w:ascii="Open Sans" w:hAnsi="Open Sans" w:cs="Open Sans"/>
                <w:sz w:val="22"/>
                <w:lang w:val="en-AU"/>
              </w:rPr>
              <w:t>).</w:t>
            </w:r>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C744E6"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C744E6"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C744E6"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C744E6"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C744E6"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C744E6"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C744E6"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C744E6"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C744E6"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C744E6"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724ED765"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C744E6">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C744E6" w:rsidRPr="0061636F">
                <w:rPr>
                  <w:rStyle w:val="Collegamentoipertestuale"/>
                  <w:rFonts w:ascii="Open Sans" w:hAnsi="Open Sans" w:cs="Open Sans"/>
                  <w:sz w:val="22"/>
                  <w:lang w:val="en-AU"/>
                </w:rPr>
                <w:t>https://www.minervamedica.it/en/journals/self-archiving-policy.php</w:t>
              </w:r>
            </w:hyperlink>
            <w:r w:rsidR="00C744E6" w:rsidRPr="00B54ECD">
              <w:rPr>
                <w:rFonts w:ascii="Open Sans" w:hAnsi="Open Sans" w:cs="Open Sans"/>
                <w:sz w:val="22"/>
                <w:lang w:val="en-AU"/>
              </w:rPr>
              <w:t>).</w:t>
            </w:r>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C744E6"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C744E6"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C744E6"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C744E6"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C744E6"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C744E6"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C744E6"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C744E6"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C744E6"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C744E6"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C744E6"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C744E6"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C744E6"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C744E6"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C744E6"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C744E6" w:rsidRPr="00C744E6" w14:paraId="5D116A6A" w14:textId="77777777" w:rsidTr="00461D83">
        <w:tc>
          <w:tcPr>
            <w:tcW w:w="2405" w:type="dxa"/>
            <w:shd w:val="clear" w:color="auto" w:fill="E2EFD9" w:themeFill="accent6" w:themeFillTint="33"/>
          </w:tcPr>
          <w:p w14:paraId="3F57E8D6" w14:textId="77777777" w:rsidR="00C744E6" w:rsidRPr="00A778A2" w:rsidRDefault="00C744E6"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2A8C226D" w14:textId="77777777" w:rsidR="00C744E6" w:rsidRPr="00A778A2" w:rsidRDefault="00C744E6" w:rsidP="00461D83">
            <w:pPr>
              <w:spacing w:before="120" w:after="120" w:line="27" w:lineRule="atLeast"/>
              <w:ind w:left="0" w:firstLine="0"/>
              <w:rPr>
                <w:sz w:val="20"/>
                <w:szCs w:val="20"/>
                <w:lang w:val="en-AU"/>
              </w:rPr>
            </w:pPr>
          </w:p>
        </w:tc>
      </w:tr>
      <w:tr w:rsidR="00C744E6" w:rsidRPr="00C744E6" w14:paraId="0CCAB6D9" w14:textId="77777777" w:rsidTr="00461D83">
        <w:tc>
          <w:tcPr>
            <w:tcW w:w="2405" w:type="dxa"/>
            <w:shd w:val="clear" w:color="auto" w:fill="E2EFD9" w:themeFill="accent6" w:themeFillTint="33"/>
          </w:tcPr>
          <w:p w14:paraId="002C54E8" w14:textId="77777777" w:rsidR="00C744E6" w:rsidRPr="00A778A2" w:rsidRDefault="00C744E6"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3FC1E714" w14:textId="77777777" w:rsidR="00C744E6" w:rsidRPr="00A778A2" w:rsidRDefault="00C744E6" w:rsidP="00461D83">
            <w:pPr>
              <w:spacing w:before="120" w:after="120" w:line="27" w:lineRule="atLeast"/>
              <w:ind w:left="0" w:firstLine="0"/>
              <w:rPr>
                <w:sz w:val="20"/>
                <w:szCs w:val="20"/>
                <w:lang w:val="en-AU"/>
              </w:rPr>
            </w:pPr>
          </w:p>
        </w:tc>
      </w:tr>
      <w:tr w:rsidR="00C744E6" w:rsidRPr="00A778A2" w14:paraId="52A51F3F" w14:textId="77777777" w:rsidTr="00461D83">
        <w:tc>
          <w:tcPr>
            <w:tcW w:w="2405" w:type="dxa"/>
            <w:shd w:val="clear" w:color="auto" w:fill="E2EFD9" w:themeFill="accent6" w:themeFillTint="33"/>
          </w:tcPr>
          <w:p w14:paraId="57D556C2" w14:textId="77777777" w:rsidR="00C744E6" w:rsidRPr="00A778A2" w:rsidRDefault="00C744E6"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2E6E2599" w14:textId="77777777" w:rsidR="00C744E6" w:rsidRPr="00A778A2" w:rsidRDefault="00C744E6" w:rsidP="00461D83">
            <w:pPr>
              <w:spacing w:before="120" w:after="120" w:line="27" w:lineRule="atLeast"/>
              <w:ind w:left="0" w:firstLine="0"/>
              <w:rPr>
                <w:sz w:val="20"/>
                <w:szCs w:val="20"/>
                <w:lang w:val="en-AU"/>
              </w:rPr>
            </w:pPr>
          </w:p>
        </w:tc>
      </w:tr>
    </w:tbl>
    <w:p w14:paraId="23AC845D" w14:textId="77777777" w:rsidR="00C744E6" w:rsidRDefault="00C744E6" w:rsidP="00C744E6">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C744E6" w:rsidRPr="00C744E6" w14:paraId="435026E3" w14:textId="77777777" w:rsidTr="00461D83">
        <w:tc>
          <w:tcPr>
            <w:tcW w:w="562" w:type="dxa"/>
            <w:shd w:val="clear" w:color="auto" w:fill="E2EFD9" w:themeFill="accent6" w:themeFillTint="33"/>
          </w:tcPr>
          <w:p w14:paraId="2C5E9A69" w14:textId="77777777" w:rsidR="00C744E6" w:rsidRPr="005A7787" w:rsidRDefault="00C744E6" w:rsidP="00461D83">
            <w:pPr>
              <w:spacing w:before="120" w:after="120" w:line="27" w:lineRule="atLeast"/>
              <w:ind w:left="0" w:firstLine="0"/>
              <w:rPr>
                <w:b/>
                <w:bCs/>
                <w:color w:val="FFFFFF" w:themeColor="background1"/>
                <w:szCs w:val="24"/>
                <w:lang w:val="en-AU"/>
              </w:rPr>
            </w:pPr>
          </w:p>
        </w:tc>
        <w:tc>
          <w:tcPr>
            <w:tcW w:w="9167" w:type="dxa"/>
            <w:vAlign w:val="center"/>
          </w:tcPr>
          <w:p w14:paraId="44567194" w14:textId="77777777" w:rsidR="00C744E6" w:rsidRPr="00B54ECD" w:rsidRDefault="00C744E6" w:rsidP="00461D83">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74F0B06C" w14:textId="77777777" w:rsidR="00C744E6" w:rsidRDefault="00C744E6" w:rsidP="00C744E6">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C744E6" w:rsidRPr="00C744E6" w14:paraId="072FA426" w14:textId="77777777" w:rsidTr="00461D83">
        <w:tc>
          <w:tcPr>
            <w:tcW w:w="2405" w:type="dxa"/>
            <w:shd w:val="clear" w:color="auto" w:fill="E2EFD9" w:themeFill="accent6" w:themeFillTint="33"/>
          </w:tcPr>
          <w:p w14:paraId="50AD16E5" w14:textId="77777777" w:rsidR="00C744E6" w:rsidRPr="00A778A2" w:rsidRDefault="00C744E6"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1B542C2E" w14:textId="77777777" w:rsidR="00C744E6" w:rsidRPr="00A778A2" w:rsidRDefault="00C744E6" w:rsidP="00461D83">
            <w:pPr>
              <w:spacing w:before="120" w:after="120" w:line="27" w:lineRule="atLeast"/>
              <w:ind w:left="0" w:firstLine="0"/>
              <w:rPr>
                <w:sz w:val="20"/>
                <w:szCs w:val="20"/>
                <w:lang w:val="en-AU"/>
              </w:rPr>
            </w:pPr>
          </w:p>
        </w:tc>
      </w:tr>
      <w:tr w:rsidR="00C744E6" w:rsidRPr="00C744E6" w14:paraId="47EF5BBA" w14:textId="77777777" w:rsidTr="00461D83">
        <w:tc>
          <w:tcPr>
            <w:tcW w:w="2405" w:type="dxa"/>
            <w:shd w:val="clear" w:color="auto" w:fill="E2EFD9" w:themeFill="accent6" w:themeFillTint="33"/>
          </w:tcPr>
          <w:p w14:paraId="49B90B90" w14:textId="77777777" w:rsidR="00C744E6" w:rsidRPr="00A778A2" w:rsidRDefault="00C744E6"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5AFD7145" w14:textId="77777777" w:rsidR="00C744E6" w:rsidRPr="00A778A2" w:rsidRDefault="00C744E6" w:rsidP="00461D83">
            <w:pPr>
              <w:spacing w:before="120" w:after="120" w:line="27" w:lineRule="atLeast"/>
              <w:ind w:left="0" w:firstLine="0"/>
              <w:rPr>
                <w:sz w:val="20"/>
                <w:szCs w:val="20"/>
                <w:lang w:val="en-AU"/>
              </w:rPr>
            </w:pPr>
          </w:p>
        </w:tc>
      </w:tr>
      <w:tr w:rsidR="00C744E6" w:rsidRPr="00A778A2" w14:paraId="2D1361D5" w14:textId="77777777" w:rsidTr="00461D83">
        <w:tc>
          <w:tcPr>
            <w:tcW w:w="2405" w:type="dxa"/>
            <w:shd w:val="clear" w:color="auto" w:fill="E2EFD9" w:themeFill="accent6" w:themeFillTint="33"/>
          </w:tcPr>
          <w:p w14:paraId="449ECB7B" w14:textId="77777777" w:rsidR="00C744E6" w:rsidRPr="00A778A2" w:rsidRDefault="00C744E6"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1AF11084" w14:textId="77777777" w:rsidR="00C744E6" w:rsidRPr="00A778A2" w:rsidRDefault="00C744E6" w:rsidP="00461D83">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86621328">
    <w:abstractNumId w:val="3"/>
  </w:num>
  <w:num w:numId="2" w16cid:durableId="27727422">
    <w:abstractNumId w:val="8"/>
  </w:num>
  <w:num w:numId="3" w16cid:durableId="1795631569">
    <w:abstractNumId w:val="13"/>
  </w:num>
  <w:num w:numId="4" w16cid:durableId="460615897">
    <w:abstractNumId w:val="5"/>
  </w:num>
  <w:num w:numId="5" w16cid:durableId="1968461745">
    <w:abstractNumId w:val="10"/>
  </w:num>
  <w:num w:numId="6" w16cid:durableId="1198544669">
    <w:abstractNumId w:val="4"/>
  </w:num>
  <w:num w:numId="7" w16cid:durableId="1028025794">
    <w:abstractNumId w:val="6"/>
  </w:num>
  <w:num w:numId="8" w16cid:durableId="1134519469">
    <w:abstractNumId w:val="11"/>
  </w:num>
  <w:num w:numId="9" w16cid:durableId="1417362705">
    <w:abstractNumId w:val="9"/>
  </w:num>
  <w:num w:numId="10" w16cid:durableId="1025248770">
    <w:abstractNumId w:val="7"/>
  </w:num>
  <w:num w:numId="11" w16cid:durableId="2096977373">
    <w:abstractNumId w:val="0"/>
  </w:num>
  <w:num w:numId="12" w16cid:durableId="924416640">
    <w:abstractNumId w:val="1"/>
  </w:num>
  <w:num w:numId="13" w16cid:durableId="1313438694">
    <w:abstractNumId w:val="2"/>
  </w:num>
  <w:num w:numId="14" w16cid:durableId="96871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6376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744E6"/>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12307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2022-04-13T08:46:00Z</dcterms:modified>
</cp:coreProperties>
</file>